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8F" w:rsidRPr="00CF4CA4" w:rsidRDefault="00CF4CA4" w:rsidP="002B4F64">
      <w:pPr>
        <w:spacing w:after="240"/>
        <w:jc w:val="center"/>
        <w:rPr>
          <w:rFonts w:ascii="Bembo Std" w:eastAsia="Times New Roman" w:hAnsi="Bembo Std" w:cs="Arial"/>
          <w:bCs/>
          <w:color w:val="44546A"/>
          <w:sz w:val="44"/>
          <w:szCs w:val="42"/>
        </w:rPr>
      </w:pPr>
      <w:r w:rsidRPr="00CF4CA4">
        <w:rPr>
          <w:rFonts w:ascii="Bembo Std" w:eastAsia="Times New Roman" w:hAnsi="Bembo Std" w:cs="Arial"/>
          <w:bCs/>
          <w:color w:val="44546A"/>
          <w:sz w:val="40"/>
          <w:szCs w:val="42"/>
        </w:rPr>
        <w:t>INFORME SEMANAL DE PRECIOS EN MERCADOS</w:t>
      </w:r>
      <w:r>
        <w:rPr>
          <w:rFonts w:ascii="Bembo Std" w:eastAsia="Times New Roman" w:hAnsi="Bembo Std" w:cs="Arial"/>
          <w:bCs/>
          <w:color w:val="44546A"/>
          <w:sz w:val="40"/>
          <w:szCs w:val="42"/>
        </w:rPr>
        <w:t xml:space="preserve"> </w:t>
      </w:r>
      <w:r w:rsidRPr="00CF4CA4">
        <w:rPr>
          <w:rFonts w:ascii="Bembo Std" w:eastAsia="Times New Roman" w:hAnsi="Bembo Std" w:cs="Arial"/>
          <w:bCs/>
          <w:color w:val="44546A"/>
          <w:sz w:val="40"/>
          <w:szCs w:val="42"/>
        </w:rPr>
        <w:t>Y TIENDAS MAYORISTAS</w:t>
      </w:r>
    </w:p>
    <w:p w:rsidR="00CF4CA4" w:rsidRPr="005D3D79" w:rsidRDefault="00FB6A23" w:rsidP="00E775F4">
      <w:pPr>
        <w:ind w:left="-709" w:right="-518"/>
        <w:jc w:val="both"/>
        <w:rPr>
          <w:rFonts w:ascii="Bembo Std" w:hAnsi="Bembo Std"/>
          <w:color w:val="000000" w:themeColor="text1"/>
        </w:rPr>
      </w:pPr>
      <w:r w:rsidRPr="005D3D79">
        <w:rPr>
          <w:rFonts w:ascii="Bembo Std" w:hAnsi="Bembo Std"/>
          <w:color w:val="000000" w:themeColor="text1"/>
        </w:rPr>
        <w:t>La Defensoría del Consumidor</w:t>
      </w:r>
      <w:r w:rsidR="00CF4CA4" w:rsidRPr="005D3D79">
        <w:rPr>
          <w:rFonts w:ascii="Bembo Std" w:hAnsi="Bembo Std"/>
          <w:color w:val="000000" w:themeColor="text1"/>
        </w:rPr>
        <w:t xml:space="preserve"> </w:t>
      </w:r>
      <w:r w:rsidR="00C52BEF">
        <w:rPr>
          <w:rFonts w:ascii="Bembo Std" w:hAnsi="Bembo Std"/>
          <w:color w:val="000000" w:themeColor="text1"/>
        </w:rPr>
        <w:t xml:space="preserve">(DC) </w:t>
      </w:r>
      <w:r w:rsidR="00CF4CA4" w:rsidRPr="005D3D79">
        <w:rPr>
          <w:rFonts w:ascii="Bembo Std" w:hAnsi="Bembo Std"/>
          <w:color w:val="000000" w:themeColor="text1"/>
        </w:rPr>
        <w:t>hace del conocimiento público el sondeo semanal de precios</w:t>
      </w:r>
      <w:r w:rsidRPr="005D3D79">
        <w:rPr>
          <w:rFonts w:ascii="Bembo Std" w:hAnsi="Bembo Std"/>
          <w:color w:val="000000" w:themeColor="text1"/>
        </w:rPr>
        <w:t xml:space="preserve">, </w:t>
      </w:r>
      <w:r w:rsidR="00CF4CA4" w:rsidRPr="005D3D79">
        <w:rPr>
          <w:rFonts w:ascii="Bembo Std" w:hAnsi="Bembo Std"/>
          <w:color w:val="000000" w:themeColor="text1"/>
        </w:rPr>
        <w:t>con el fin de proteger la economía de las familias salvadoreñas y fomentar la transparencia de mercados.</w:t>
      </w:r>
    </w:p>
    <w:p w:rsidR="00CF4CA4" w:rsidRPr="005D3D79" w:rsidRDefault="00CF4CA4" w:rsidP="00E775F4">
      <w:pPr>
        <w:ind w:left="-851" w:right="-518"/>
        <w:jc w:val="both"/>
        <w:rPr>
          <w:rFonts w:ascii="Bembo Std" w:hAnsi="Bembo Std"/>
          <w:color w:val="000000" w:themeColor="text1"/>
          <w:sz w:val="6"/>
          <w:szCs w:val="6"/>
        </w:rPr>
      </w:pPr>
    </w:p>
    <w:p w:rsidR="00497200" w:rsidRDefault="00CF4CA4" w:rsidP="00497200">
      <w:pPr>
        <w:spacing w:after="240"/>
        <w:ind w:left="-709" w:right="-518"/>
        <w:jc w:val="both"/>
        <w:rPr>
          <w:rFonts w:ascii="Bembo Std" w:hAnsi="Bembo Std"/>
          <w:color w:val="000000" w:themeColor="text1"/>
        </w:rPr>
      </w:pPr>
      <w:r w:rsidRPr="005D3D79">
        <w:rPr>
          <w:rFonts w:ascii="Bembo Std" w:hAnsi="Bembo Std"/>
          <w:color w:val="000000" w:themeColor="text1"/>
        </w:rPr>
        <w:t>Es competencia de la Defensoría “Organizar, recopilar y divulgar información para facilitar al consumidor un mejor conocimiento de los precios, tasas o tarifas y características de los bienes y servicios que se ofrecen en el mercado, y de las condiciones de contratación de los mismos, así como toda otra información de interés para los consumidores”, a</w:t>
      </w:r>
      <w:r w:rsidR="00FB6A23" w:rsidRPr="005D3D79">
        <w:rPr>
          <w:rFonts w:ascii="Bembo Std" w:hAnsi="Bembo Std"/>
          <w:color w:val="000000" w:themeColor="text1"/>
        </w:rPr>
        <w:t>rt.</w:t>
      </w:r>
      <w:r w:rsidR="00FB6A23" w:rsidRPr="005D3D79">
        <w:rPr>
          <w:rFonts w:ascii="Bembo Std" w:hAnsi="Bembo Std"/>
          <w:i/>
          <w:color w:val="000000" w:themeColor="text1"/>
        </w:rPr>
        <w:t xml:space="preserve"> </w:t>
      </w:r>
      <w:r w:rsidR="00FB6A23" w:rsidRPr="005D3D79">
        <w:rPr>
          <w:rFonts w:ascii="Bembo Std" w:hAnsi="Bembo Std"/>
          <w:color w:val="000000" w:themeColor="text1"/>
        </w:rPr>
        <w:t xml:space="preserve">58, literal k), </w:t>
      </w:r>
      <w:r w:rsidRPr="005D3D79">
        <w:rPr>
          <w:rFonts w:ascii="Bembo Std" w:hAnsi="Bembo Std"/>
          <w:color w:val="000000" w:themeColor="text1"/>
        </w:rPr>
        <w:t>de la Ley de Protección al Consumidor</w:t>
      </w:r>
      <w:r w:rsidR="00CA0700" w:rsidRPr="005D3D79">
        <w:rPr>
          <w:rFonts w:ascii="Bembo Std" w:hAnsi="Bembo Std"/>
          <w:color w:val="000000" w:themeColor="text1"/>
        </w:rPr>
        <w:t>.</w:t>
      </w:r>
      <w:r w:rsidR="009D7CA0">
        <w:rPr>
          <w:rFonts w:ascii="Bembo Std" w:hAnsi="Bembo Std"/>
          <w:color w:val="000000" w:themeColor="text1"/>
        </w:rPr>
        <w:t xml:space="preserve"> </w:t>
      </w:r>
    </w:p>
    <w:tbl>
      <w:tblPr>
        <w:tblW w:w="501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291"/>
        <w:gridCol w:w="790"/>
        <w:gridCol w:w="653"/>
        <w:gridCol w:w="947"/>
        <w:gridCol w:w="724"/>
        <w:gridCol w:w="732"/>
        <w:gridCol w:w="871"/>
        <w:gridCol w:w="750"/>
      </w:tblGrid>
      <w:tr w:rsidR="0036180C" w:rsidRPr="0036180C" w:rsidTr="0036180C">
        <w:trPr>
          <w:trHeight w:val="283"/>
          <w:tblHeader/>
          <w:jc w:val="center"/>
        </w:trPr>
        <w:tc>
          <w:tcPr>
            <w:tcW w:w="6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Producto</w:t>
            </w:r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11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Precio regional</w:t>
            </w:r>
          </w:p>
        </w:tc>
        <w:tc>
          <w:tcPr>
            <w:tcW w:w="116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Precio nacional</w:t>
            </w:r>
          </w:p>
        </w:tc>
      </w:tr>
      <w:tr w:rsidR="0036180C" w:rsidRPr="0036180C" w:rsidTr="0036180C">
        <w:trPr>
          <w:trHeight w:val="283"/>
          <w:tblHeader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Centro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Occidente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Oriente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Mínimo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Promedio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22B35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Máximo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Frutas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Guineo, Banano (unidad)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</w:t>
            </w:r>
            <w:bookmarkStart w:id="0" w:name="_GoBack"/>
            <w:bookmarkEnd w:id="0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$0.16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$0.08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$0.17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Guineo, Indio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$0.06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Limón Criollo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$0.09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$0.03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Limón Pérsico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$0.09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$0.08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Melón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$0.88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$1.35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$1.08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Naranja, De Jugo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Naranja, sin semilla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$0.16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$0.17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Papaya, </w:t>
            </w:r>
            <w:proofErr w:type="spellStart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Tainung</w:t>
            </w:r>
            <w:proofErr w:type="spellEnd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$1.35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$1.40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$1.35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Piña, Hawaiana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$1.70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$2.13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$1.82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Plátano, Corriente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$0.21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Sandia, Redonda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$2.13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$1.96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Granos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Arroz Blanco (minorista)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Libra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$0.49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$0.39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Arroz </w:t>
            </w:r>
            <w:proofErr w:type="spellStart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Precocido</w:t>
            </w:r>
            <w:proofErr w:type="spellEnd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$0.41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Azúcar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Frijol Negro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Frijol Rojo de Seda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$0.76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$0.66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$0.72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$0.80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Frijol Tinto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$0.72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$0.80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Maíz (minorista)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$0.22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Arroz blanco (mayorista)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Quintal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$40.53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$36.75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$40.53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$46.00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Arroz blanco </w:t>
            </w:r>
            <w:proofErr w:type="spellStart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precocido</w:t>
            </w:r>
            <w:proofErr w:type="spellEnd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 (mayorista)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$43.93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$40.95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$43.93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$48.00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Azúcar (mayorista)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$46.08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$44.75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$46.08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$47.50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Frijol Rojo de Seda (mayorista)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$56.40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$50.40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$56.40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$60.00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Frijol Tinto (mayorista)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$64.33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$60.00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$64.33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$70.35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Maíz (mayorista)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$17.20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$16.06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$17.20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$18.53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Harinas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Harina de Maíz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50 Libras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$15.02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$15.02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$15.02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$15.02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Harina de Trigo Fuerte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$15.44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$15.75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$15.50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$15.75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Harina de Trigo Fuerte Fortalecida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$16.00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$16.00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Harina de Trigo Suave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$14.92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$15.31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$14.75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$15.11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$16.10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Carnes y huevos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Huevo </w:t>
            </w:r>
            <w:proofErr w:type="spellStart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extragrande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Huevo grande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$0.11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Huevo mediano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$0.09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$0.11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Huevo (unidad)</w:t>
            </w:r>
          </w:p>
        </w:tc>
        <w:tc>
          <w:tcPr>
            <w:tcW w:w="3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$0.11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$0.12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cerdo, chuleta corriente (redonda)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Libra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$2.83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$2.88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cerdo, costilla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$3.18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$3.00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$3.14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cerdo, posta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$2.77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$3.17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$3.00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$2.90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res, angelina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$4.03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$3.83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$4.00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$3.98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res, choquezuela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$3.59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$3.50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$3.57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res, molida corriente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$2.21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$2.25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$2.23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res, molida especial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$2.69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$2.75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$2.70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$3.00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Carne de res, posta negra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$3.72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$4.00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$3.25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$3.78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$4.25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Pollo sin menudos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$1.27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$1.40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$1.33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$1.45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Verduras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Papa, Lavada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Libra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$0.62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Papa, Morena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Aguacate Criollo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Unidad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$0.31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$0.36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Aguacate </w:t>
            </w:r>
            <w:proofErr w:type="spellStart"/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Hass</w:t>
            </w:r>
            <w:proofErr w:type="spellEnd"/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$0.30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$0.31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Ajo (red de 3)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Brócoli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$1.17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$0.75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$1.03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Cebolla, Blanca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$0.18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$0.19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Cebolla, Morada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$0.22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Chile verde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$0.17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Coliflor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$1.25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$1.38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$1.28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Güisquil, Blanco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Güisquil, Criollo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$0.24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$0.26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Lechuga repollada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$0.65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$1.40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$0.92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$0.50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$0.87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Pipián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$0.35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$0.08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$0.35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Remolacha, Cruda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Repollo, Verde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$1.17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$1.25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$1.00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$1.20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$1.50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Tomate de cocina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$0.07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$0.08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$0.05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$0.08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Tomate de ensalada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$0.35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n.d.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$0.32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$0.31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$0.40 </w:t>
            </w:r>
          </w:p>
        </w:tc>
      </w:tr>
      <w:tr w:rsidR="0036180C" w:rsidRPr="0036180C" w:rsidTr="0036180C">
        <w:trPr>
          <w:trHeight w:val="283"/>
          <w:jc w:val="center"/>
        </w:trPr>
        <w:tc>
          <w:tcPr>
            <w:tcW w:w="6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Zanahoria (unidad)</w:t>
            </w:r>
          </w:p>
        </w:tc>
        <w:tc>
          <w:tcPr>
            <w:tcW w:w="39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$0.23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7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$0.30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FCE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>$0.23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$0.14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$0.24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180C" w:rsidRPr="0036180C" w:rsidRDefault="0036180C" w:rsidP="0036180C">
            <w:pPr>
              <w:jc w:val="center"/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</w:pPr>
            <w:r w:rsidRPr="0036180C">
              <w:rPr>
                <w:rFonts w:ascii="Bembo Std" w:eastAsia="Times New Roman" w:hAnsi="Bembo Std" w:cs="Calibri"/>
                <w:sz w:val="18"/>
                <w:szCs w:val="18"/>
                <w:lang w:val="es-MX" w:eastAsia="es-MX"/>
              </w:rPr>
              <w:t xml:space="preserve">$0.33 </w:t>
            </w:r>
          </w:p>
        </w:tc>
      </w:tr>
    </w:tbl>
    <w:p w:rsidR="0036180C" w:rsidRPr="0036180C" w:rsidRDefault="0036180C" w:rsidP="0036180C">
      <w:pPr>
        <w:jc w:val="center"/>
        <w:rPr>
          <w:rFonts w:ascii="Bembo Std" w:eastAsia="Times New Roman" w:hAnsi="Bembo Std" w:cs="Calibri"/>
          <w:sz w:val="18"/>
          <w:szCs w:val="18"/>
          <w:lang w:val="es-MX" w:eastAsia="es-MX"/>
        </w:rPr>
      </w:pPr>
    </w:p>
    <w:p w:rsidR="007E76FB" w:rsidRPr="008F15E2" w:rsidRDefault="006D6C8A" w:rsidP="007E76FB">
      <w:pPr>
        <w:jc w:val="center"/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</w:pPr>
      <w:r w:rsidRPr="008F15E2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>Fuente:</w:t>
      </w:r>
      <w:r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elaboración propia en base a datos del sondeo de precios de la DC 202</w:t>
      </w:r>
      <w:r w:rsidR="00BB7A35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1</w:t>
      </w:r>
      <w:r w:rsidR="00EF11B4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.</w:t>
      </w:r>
    </w:p>
    <w:p w:rsidR="0002357E" w:rsidRDefault="0002357E" w:rsidP="0002357E">
      <w:pPr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</w:pPr>
    </w:p>
    <w:p w:rsidR="00E775F4" w:rsidRPr="008F15E2" w:rsidRDefault="00E775F4" w:rsidP="0002357E">
      <w:pPr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</w:pPr>
      <w:r w:rsidRPr="00473A63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>Fecha de sondeo</w:t>
      </w:r>
      <w:r w:rsidR="00D31B67" w:rsidRPr="00473A63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 xml:space="preserve"> de precio</w:t>
      </w:r>
      <w:r w:rsidRPr="00473A63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>:</w:t>
      </w:r>
      <w:r w:rsidR="00AD7849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 xml:space="preserve"> </w:t>
      </w:r>
      <w:r w:rsidR="0036180C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11 y 13</w:t>
      </w:r>
      <w:r w:rsidR="003C7354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</w:t>
      </w:r>
      <w:r w:rsidR="00D32DC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de</w:t>
      </w:r>
      <w:r w:rsidR="00766BF7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</w:t>
      </w:r>
      <w:r w:rsidR="00DD4F21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mayo</w:t>
      </w:r>
      <w:r w:rsidR="00BB7A35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2021</w:t>
      </w:r>
      <w:r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.</w:t>
      </w:r>
      <w:r w:rsidR="00AC2B98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    </w:t>
      </w:r>
    </w:p>
    <w:p w:rsidR="001F2040" w:rsidRPr="008F15E2" w:rsidRDefault="00E775F4" w:rsidP="00B67615">
      <w:pPr>
        <w:jc w:val="both"/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</w:pPr>
      <w:r w:rsidRPr="00473A63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>Mercados sondeados</w:t>
      </w:r>
      <w:r w:rsidR="003A660D" w:rsidRPr="00473A63">
        <w:rPr>
          <w:rFonts w:ascii="Bembo Std" w:eastAsia="Times New Roman" w:hAnsi="Bembo Std" w:cs="Calibri"/>
          <w:b/>
          <w:color w:val="000000"/>
          <w:sz w:val="20"/>
          <w:szCs w:val="18"/>
          <w:lang w:val="es-MX" w:eastAsia="es-MX"/>
        </w:rPr>
        <w:t>:</w:t>
      </w:r>
      <w:r w:rsidR="00D7057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</w:t>
      </w:r>
      <w:r w:rsidR="00F2521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Región Occidente: </w:t>
      </w:r>
      <w:r w:rsidR="00972BE4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Mercado </w:t>
      </w:r>
      <w:r w:rsidR="00D3221E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de </w:t>
      </w:r>
      <w:r w:rsidR="00980608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Santa Ana</w:t>
      </w:r>
      <w:r w:rsidR="00DD4F21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y Colón de Santa Ana</w:t>
      </w:r>
      <w:r w:rsidR="00980608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. </w:t>
      </w:r>
      <w:r w:rsidR="00F2521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Región Centro: </w:t>
      </w:r>
      <w:r w:rsidR="008F2A70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Mercado </w:t>
      </w:r>
      <w:r w:rsidR="009A34B4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Central</w:t>
      </w:r>
      <w:r w:rsidR="00DD4F21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, La Tiendona </w:t>
      </w:r>
      <w:r w:rsidR="008D11B8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y </w:t>
      </w:r>
      <w:r w:rsidR="009A34B4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Mercado</w:t>
      </w:r>
      <w:r w:rsidR="00D3221E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Mejicanos</w:t>
      </w:r>
      <w:r w:rsidR="00904227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.</w:t>
      </w:r>
      <w:r w:rsidR="00F2521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Región Oriente: Mercado de </w:t>
      </w:r>
      <w:r w:rsidR="00D7057E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S</w:t>
      </w:r>
      <w:r w:rsidR="0037468F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an Miguel</w:t>
      </w:r>
      <w:r w:rsidR="003A660D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>.</w:t>
      </w:r>
      <w:r w:rsidR="00446F5D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</w:t>
      </w:r>
      <w:r w:rsidR="003A660D" w:rsidRPr="008F15E2">
        <w:rPr>
          <w:rFonts w:ascii="Bembo Std" w:eastAsia="Times New Roman" w:hAnsi="Bembo Std" w:cs="Calibri"/>
          <w:color w:val="000000"/>
          <w:sz w:val="20"/>
          <w:szCs w:val="18"/>
          <w:lang w:val="es-MX" w:eastAsia="es-MX"/>
        </w:rPr>
        <w:t xml:space="preserve"> </w:t>
      </w:r>
    </w:p>
    <w:sectPr w:rsidR="001F2040" w:rsidRPr="008F15E2" w:rsidSect="00587DA7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268" w:right="1043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4" w:rsidRDefault="003C7354" w:rsidP="00385C3D">
      <w:r>
        <w:separator/>
      </w:r>
    </w:p>
  </w:endnote>
  <w:endnote w:type="continuationSeparator" w:id="0">
    <w:p w:rsidR="003C7354" w:rsidRDefault="003C7354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mbo Std">
    <w:altName w:val="Sitka Small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54" w:rsidRPr="00FB6A23" w:rsidRDefault="003C7354" w:rsidP="000531AF">
    <w:pPr>
      <w:pStyle w:val="Piedepgina"/>
      <w:jc w:val="center"/>
      <w:rPr>
        <w:rFonts w:ascii="Arial Narrow" w:hAnsi="Arial Narrow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4" w:rsidRDefault="003C7354" w:rsidP="00385C3D">
      <w:r>
        <w:separator/>
      </w:r>
    </w:p>
  </w:footnote>
  <w:footnote w:type="continuationSeparator" w:id="0">
    <w:p w:rsidR="003C7354" w:rsidRDefault="003C7354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54" w:rsidRDefault="002B78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54" w:rsidRDefault="003C7354" w:rsidP="00951137">
    <w:pPr>
      <w:pStyle w:val="Encabezado"/>
      <w:tabs>
        <w:tab w:val="clear" w:pos="4252"/>
        <w:tab w:val="clear" w:pos="8504"/>
        <w:tab w:val="left" w:pos="7150"/>
        <w:tab w:val="right" w:pos="9360"/>
      </w:tabs>
    </w:pP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-843280</wp:posOffset>
          </wp:positionH>
          <wp:positionV relativeFrom="paragraph">
            <wp:posOffset>-634282</wp:posOffset>
          </wp:positionV>
          <wp:extent cx="7929880" cy="102616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880" cy="102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354" w:rsidRDefault="002B7860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DCA"/>
    <w:multiLevelType w:val="hybridMultilevel"/>
    <w:tmpl w:val="70AE4BE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6FB2"/>
    <w:multiLevelType w:val="hybridMultilevel"/>
    <w:tmpl w:val="A9C0AA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65812"/>
    <w:multiLevelType w:val="hybridMultilevel"/>
    <w:tmpl w:val="D2463E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1622"/>
    <w:multiLevelType w:val="hybridMultilevel"/>
    <w:tmpl w:val="8DBA83A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700F8"/>
    <w:multiLevelType w:val="hybridMultilevel"/>
    <w:tmpl w:val="8E34D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D"/>
    <w:rsid w:val="00002B3D"/>
    <w:rsid w:val="00016BED"/>
    <w:rsid w:val="00021B50"/>
    <w:rsid w:val="00022083"/>
    <w:rsid w:val="000234CE"/>
    <w:rsid w:val="0002357E"/>
    <w:rsid w:val="00023DEA"/>
    <w:rsid w:val="00032D9C"/>
    <w:rsid w:val="00032ECF"/>
    <w:rsid w:val="0003664D"/>
    <w:rsid w:val="00037826"/>
    <w:rsid w:val="00037B2C"/>
    <w:rsid w:val="000419AD"/>
    <w:rsid w:val="00045841"/>
    <w:rsid w:val="00046CC1"/>
    <w:rsid w:val="000524F0"/>
    <w:rsid w:val="000531AF"/>
    <w:rsid w:val="000617D3"/>
    <w:rsid w:val="00062A27"/>
    <w:rsid w:val="0006382A"/>
    <w:rsid w:val="00064129"/>
    <w:rsid w:val="00065400"/>
    <w:rsid w:val="00071BD6"/>
    <w:rsid w:val="000723C4"/>
    <w:rsid w:val="00073AF8"/>
    <w:rsid w:val="000770FC"/>
    <w:rsid w:val="00081C31"/>
    <w:rsid w:val="00087660"/>
    <w:rsid w:val="000908C0"/>
    <w:rsid w:val="0009094D"/>
    <w:rsid w:val="000911F9"/>
    <w:rsid w:val="00091D43"/>
    <w:rsid w:val="0009518A"/>
    <w:rsid w:val="000967D1"/>
    <w:rsid w:val="000A0372"/>
    <w:rsid w:val="000A06F3"/>
    <w:rsid w:val="000A1F9B"/>
    <w:rsid w:val="000A3941"/>
    <w:rsid w:val="000A46FE"/>
    <w:rsid w:val="000A7525"/>
    <w:rsid w:val="000B1E82"/>
    <w:rsid w:val="000B386B"/>
    <w:rsid w:val="000B4586"/>
    <w:rsid w:val="000B49BD"/>
    <w:rsid w:val="000B6759"/>
    <w:rsid w:val="000D34E2"/>
    <w:rsid w:val="000E3ECA"/>
    <w:rsid w:val="000E6070"/>
    <w:rsid w:val="000E6C59"/>
    <w:rsid w:val="000F059E"/>
    <w:rsid w:val="000F18BA"/>
    <w:rsid w:val="000F2CB6"/>
    <w:rsid w:val="00104014"/>
    <w:rsid w:val="0011048A"/>
    <w:rsid w:val="00121096"/>
    <w:rsid w:val="00135B5E"/>
    <w:rsid w:val="001418EE"/>
    <w:rsid w:val="00143DA9"/>
    <w:rsid w:val="001561B9"/>
    <w:rsid w:val="001662CE"/>
    <w:rsid w:val="00167A15"/>
    <w:rsid w:val="001733E7"/>
    <w:rsid w:val="00173713"/>
    <w:rsid w:val="00177688"/>
    <w:rsid w:val="001824C9"/>
    <w:rsid w:val="00182778"/>
    <w:rsid w:val="0018400D"/>
    <w:rsid w:val="00187564"/>
    <w:rsid w:val="00187ED2"/>
    <w:rsid w:val="00193C48"/>
    <w:rsid w:val="001A2D53"/>
    <w:rsid w:val="001A34F6"/>
    <w:rsid w:val="001A52E1"/>
    <w:rsid w:val="001B69A9"/>
    <w:rsid w:val="001B6F80"/>
    <w:rsid w:val="001C2CAB"/>
    <w:rsid w:val="001C3C55"/>
    <w:rsid w:val="001D1787"/>
    <w:rsid w:val="001D2419"/>
    <w:rsid w:val="001D4289"/>
    <w:rsid w:val="001E485B"/>
    <w:rsid w:val="001E49C1"/>
    <w:rsid w:val="001E7B43"/>
    <w:rsid w:val="001F2040"/>
    <w:rsid w:val="001F68D4"/>
    <w:rsid w:val="002019A9"/>
    <w:rsid w:val="00205685"/>
    <w:rsid w:val="002069B1"/>
    <w:rsid w:val="00211FA3"/>
    <w:rsid w:val="0021238B"/>
    <w:rsid w:val="00213B25"/>
    <w:rsid w:val="0022179B"/>
    <w:rsid w:val="00221864"/>
    <w:rsid w:val="00231F50"/>
    <w:rsid w:val="00245FA1"/>
    <w:rsid w:val="002552B8"/>
    <w:rsid w:val="002554D0"/>
    <w:rsid w:val="00262C97"/>
    <w:rsid w:val="00275109"/>
    <w:rsid w:val="00276AA8"/>
    <w:rsid w:val="00280D52"/>
    <w:rsid w:val="00283C5D"/>
    <w:rsid w:val="0028491C"/>
    <w:rsid w:val="00284B81"/>
    <w:rsid w:val="00286ABA"/>
    <w:rsid w:val="00286DB0"/>
    <w:rsid w:val="00290F98"/>
    <w:rsid w:val="002935E0"/>
    <w:rsid w:val="00294BB2"/>
    <w:rsid w:val="00295A25"/>
    <w:rsid w:val="00296A24"/>
    <w:rsid w:val="002A7147"/>
    <w:rsid w:val="002B1AA2"/>
    <w:rsid w:val="002B4F64"/>
    <w:rsid w:val="002B7860"/>
    <w:rsid w:val="002C31B0"/>
    <w:rsid w:val="002C43D0"/>
    <w:rsid w:val="002D0240"/>
    <w:rsid w:val="002D22F0"/>
    <w:rsid w:val="002D6C85"/>
    <w:rsid w:val="002D7991"/>
    <w:rsid w:val="002E5B32"/>
    <w:rsid w:val="002F7500"/>
    <w:rsid w:val="00300981"/>
    <w:rsid w:val="00302353"/>
    <w:rsid w:val="00302F88"/>
    <w:rsid w:val="00315454"/>
    <w:rsid w:val="00315B40"/>
    <w:rsid w:val="00322869"/>
    <w:rsid w:val="00324AAD"/>
    <w:rsid w:val="00325D39"/>
    <w:rsid w:val="00332086"/>
    <w:rsid w:val="00332384"/>
    <w:rsid w:val="00333020"/>
    <w:rsid w:val="00334018"/>
    <w:rsid w:val="003359DE"/>
    <w:rsid w:val="0033629B"/>
    <w:rsid w:val="003456C7"/>
    <w:rsid w:val="00345EC6"/>
    <w:rsid w:val="00353894"/>
    <w:rsid w:val="003546F6"/>
    <w:rsid w:val="00354FD9"/>
    <w:rsid w:val="00355BAA"/>
    <w:rsid w:val="0036180C"/>
    <w:rsid w:val="00361BCF"/>
    <w:rsid w:val="003644E1"/>
    <w:rsid w:val="00371712"/>
    <w:rsid w:val="00372245"/>
    <w:rsid w:val="0037468F"/>
    <w:rsid w:val="00384616"/>
    <w:rsid w:val="00385C3D"/>
    <w:rsid w:val="0039030F"/>
    <w:rsid w:val="00397EE4"/>
    <w:rsid w:val="003A159C"/>
    <w:rsid w:val="003A36C3"/>
    <w:rsid w:val="003A485D"/>
    <w:rsid w:val="003A660D"/>
    <w:rsid w:val="003B60FC"/>
    <w:rsid w:val="003B72A8"/>
    <w:rsid w:val="003C5AAC"/>
    <w:rsid w:val="003C604C"/>
    <w:rsid w:val="003C7354"/>
    <w:rsid w:val="003D5679"/>
    <w:rsid w:val="003D7149"/>
    <w:rsid w:val="003E7CFB"/>
    <w:rsid w:val="004020EA"/>
    <w:rsid w:val="00405239"/>
    <w:rsid w:val="00413FB9"/>
    <w:rsid w:val="004161B4"/>
    <w:rsid w:val="00422275"/>
    <w:rsid w:val="00425463"/>
    <w:rsid w:val="00430BEE"/>
    <w:rsid w:val="00434B91"/>
    <w:rsid w:val="004409CE"/>
    <w:rsid w:val="00441D56"/>
    <w:rsid w:val="004468CE"/>
    <w:rsid w:val="00446F5D"/>
    <w:rsid w:val="00454827"/>
    <w:rsid w:val="00455D9F"/>
    <w:rsid w:val="00455F9E"/>
    <w:rsid w:val="00456D9B"/>
    <w:rsid w:val="0045760C"/>
    <w:rsid w:val="00460794"/>
    <w:rsid w:val="004626DE"/>
    <w:rsid w:val="00473A63"/>
    <w:rsid w:val="00476D98"/>
    <w:rsid w:val="00491B46"/>
    <w:rsid w:val="00494DE5"/>
    <w:rsid w:val="00497200"/>
    <w:rsid w:val="004A5BE1"/>
    <w:rsid w:val="004B11A1"/>
    <w:rsid w:val="004B3020"/>
    <w:rsid w:val="004C0DBC"/>
    <w:rsid w:val="004C412D"/>
    <w:rsid w:val="004C5437"/>
    <w:rsid w:val="004C5743"/>
    <w:rsid w:val="004C67F5"/>
    <w:rsid w:val="004C6D5A"/>
    <w:rsid w:val="004C6DAF"/>
    <w:rsid w:val="004C7849"/>
    <w:rsid w:val="004C7FB7"/>
    <w:rsid w:val="004D0915"/>
    <w:rsid w:val="004D661F"/>
    <w:rsid w:val="004E1B5A"/>
    <w:rsid w:val="004E2145"/>
    <w:rsid w:val="004E269B"/>
    <w:rsid w:val="004E2710"/>
    <w:rsid w:val="004E2936"/>
    <w:rsid w:val="004E464A"/>
    <w:rsid w:val="004F1BD3"/>
    <w:rsid w:val="004F2AF5"/>
    <w:rsid w:val="004F58C1"/>
    <w:rsid w:val="00502220"/>
    <w:rsid w:val="00505900"/>
    <w:rsid w:val="00510251"/>
    <w:rsid w:val="005130DE"/>
    <w:rsid w:val="00514332"/>
    <w:rsid w:val="00517041"/>
    <w:rsid w:val="005218ED"/>
    <w:rsid w:val="00525DE4"/>
    <w:rsid w:val="0053063D"/>
    <w:rsid w:val="00541EF7"/>
    <w:rsid w:val="00542E9B"/>
    <w:rsid w:val="00543C05"/>
    <w:rsid w:val="0054547A"/>
    <w:rsid w:val="00546115"/>
    <w:rsid w:val="00551C4A"/>
    <w:rsid w:val="00553E4C"/>
    <w:rsid w:val="005543D5"/>
    <w:rsid w:val="00555C29"/>
    <w:rsid w:val="00557528"/>
    <w:rsid w:val="005575D0"/>
    <w:rsid w:val="00561494"/>
    <w:rsid w:val="0056671E"/>
    <w:rsid w:val="00576087"/>
    <w:rsid w:val="005868C8"/>
    <w:rsid w:val="00587DA7"/>
    <w:rsid w:val="0059095F"/>
    <w:rsid w:val="005A12B1"/>
    <w:rsid w:val="005A5A28"/>
    <w:rsid w:val="005A6D34"/>
    <w:rsid w:val="005A6DBD"/>
    <w:rsid w:val="005B3C59"/>
    <w:rsid w:val="005B3DC8"/>
    <w:rsid w:val="005C4D80"/>
    <w:rsid w:val="005D3D79"/>
    <w:rsid w:val="005D7E48"/>
    <w:rsid w:val="005E487F"/>
    <w:rsid w:val="005F15B9"/>
    <w:rsid w:val="0060174F"/>
    <w:rsid w:val="00602BE9"/>
    <w:rsid w:val="00612354"/>
    <w:rsid w:val="00623F78"/>
    <w:rsid w:val="00624812"/>
    <w:rsid w:val="00626888"/>
    <w:rsid w:val="0062689A"/>
    <w:rsid w:val="00630B4F"/>
    <w:rsid w:val="00634EE0"/>
    <w:rsid w:val="0063756C"/>
    <w:rsid w:val="00644C1C"/>
    <w:rsid w:val="006522BC"/>
    <w:rsid w:val="006529FB"/>
    <w:rsid w:val="00656E8C"/>
    <w:rsid w:val="00665B2E"/>
    <w:rsid w:val="00666A1D"/>
    <w:rsid w:val="006728D8"/>
    <w:rsid w:val="00673E41"/>
    <w:rsid w:val="00680244"/>
    <w:rsid w:val="00693FC7"/>
    <w:rsid w:val="00695FCC"/>
    <w:rsid w:val="00696C47"/>
    <w:rsid w:val="0069772A"/>
    <w:rsid w:val="006A5C84"/>
    <w:rsid w:val="006B64CB"/>
    <w:rsid w:val="006B6757"/>
    <w:rsid w:val="006B7901"/>
    <w:rsid w:val="006C060A"/>
    <w:rsid w:val="006C0BB7"/>
    <w:rsid w:val="006C286F"/>
    <w:rsid w:val="006C3693"/>
    <w:rsid w:val="006C5C48"/>
    <w:rsid w:val="006D1D9E"/>
    <w:rsid w:val="006D4614"/>
    <w:rsid w:val="006D4DC1"/>
    <w:rsid w:val="006D6C8A"/>
    <w:rsid w:val="006E1CFF"/>
    <w:rsid w:val="006F3D6F"/>
    <w:rsid w:val="006F55BF"/>
    <w:rsid w:val="006F732B"/>
    <w:rsid w:val="00703C51"/>
    <w:rsid w:val="0070433E"/>
    <w:rsid w:val="00714177"/>
    <w:rsid w:val="007146AC"/>
    <w:rsid w:val="00716771"/>
    <w:rsid w:val="00721A48"/>
    <w:rsid w:val="007247B0"/>
    <w:rsid w:val="007269E3"/>
    <w:rsid w:val="007318FD"/>
    <w:rsid w:val="007358E1"/>
    <w:rsid w:val="00741E25"/>
    <w:rsid w:val="007512C7"/>
    <w:rsid w:val="00756DA3"/>
    <w:rsid w:val="00762ABB"/>
    <w:rsid w:val="00765F66"/>
    <w:rsid w:val="0076659C"/>
    <w:rsid w:val="00766BF7"/>
    <w:rsid w:val="007719E0"/>
    <w:rsid w:val="007727D1"/>
    <w:rsid w:val="007742D4"/>
    <w:rsid w:val="00775A2D"/>
    <w:rsid w:val="007867C3"/>
    <w:rsid w:val="00796054"/>
    <w:rsid w:val="007972AD"/>
    <w:rsid w:val="007A0093"/>
    <w:rsid w:val="007A0CBA"/>
    <w:rsid w:val="007A1F3A"/>
    <w:rsid w:val="007A763D"/>
    <w:rsid w:val="007B664C"/>
    <w:rsid w:val="007C2B04"/>
    <w:rsid w:val="007D24CA"/>
    <w:rsid w:val="007D6246"/>
    <w:rsid w:val="007E0845"/>
    <w:rsid w:val="007E1917"/>
    <w:rsid w:val="007E33CB"/>
    <w:rsid w:val="007E76FB"/>
    <w:rsid w:val="007F0E94"/>
    <w:rsid w:val="007F221D"/>
    <w:rsid w:val="007F2D29"/>
    <w:rsid w:val="007F6730"/>
    <w:rsid w:val="00803080"/>
    <w:rsid w:val="00803867"/>
    <w:rsid w:val="0080647C"/>
    <w:rsid w:val="00812818"/>
    <w:rsid w:val="00813222"/>
    <w:rsid w:val="0081698F"/>
    <w:rsid w:val="00817F34"/>
    <w:rsid w:val="00833478"/>
    <w:rsid w:val="00842242"/>
    <w:rsid w:val="00843B22"/>
    <w:rsid w:val="0084736B"/>
    <w:rsid w:val="00852B76"/>
    <w:rsid w:val="00854039"/>
    <w:rsid w:val="00862D0B"/>
    <w:rsid w:val="0086379C"/>
    <w:rsid w:val="008678F1"/>
    <w:rsid w:val="00867DA9"/>
    <w:rsid w:val="00871102"/>
    <w:rsid w:val="00874582"/>
    <w:rsid w:val="00883B8C"/>
    <w:rsid w:val="00885602"/>
    <w:rsid w:val="00886288"/>
    <w:rsid w:val="00887237"/>
    <w:rsid w:val="00887892"/>
    <w:rsid w:val="00894259"/>
    <w:rsid w:val="008952E3"/>
    <w:rsid w:val="008A4BDF"/>
    <w:rsid w:val="008D11B8"/>
    <w:rsid w:val="008D22F7"/>
    <w:rsid w:val="008D2B6C"/>
    <w:rsid w:val="008D2E0D"/>
    <w:rsid w:val="008E15C2"/>
    <w:rsid w:val="008E5D6B"/>
    <w:rsid w:val="008E6251"/>
    <w:rsid w:val="008E6A07"/>
    <w:rsid w:val="008F15E2"/>
    <w:rsid w:val="008F2A70"/>
    <w:rsid w:val="008F3451"/>
    <w:rsid w:val="008F402A"/>
    <w:rsid w:val="008F5B31"/>
    <w:rsid w:val="008F7478"/>
    <w:rsid w:val="00904227"/>
    <w:rsid w:val="00907934"/>
    <w:rsid w:val="00910C41"/>
    <w:rsid w:val="009115B0"/>
    <w:rsid w:val="009251FA"/>
    <w:rsid w:val="00932E7B"/>
    <w:rsid w:val="00932EBB"/>
    <w:rsid w:val="0093605D"/>
    <w:rsid w:val="00936D7B"/>
    <w:rsid w:val="00937263"/>
    <w:rsid w:val="00941E5E"/>
    <w:rsid w:val="00951137"/>
    <w:rsid w:val="00953F85"/>
    <w:rsid w:val="009605A8"/>
    <w:rsid w:val="0096288E"/>
    <w:rsid w:val="00970390"/>
    <w:rsid w:val="00970CFA"/>
    <w:rsid w:val="009712E0"/>
    <w:rsid w:val="00972BE4"/>
    <w:rsid w:val="0097484D"/>
    <w:rsid w:val="0097573A"/>
    <w:rsid w:val="009758AC"/>
    <w:rsid w:val="00980608"/>
    <w:rsid w:val="00984090"/>
    <w:rsid w:val="00986473"/>
    <w:rsid w:val="009904CD"/>
    <w:rsid w:val="00991543"/>
    <w:rsid w:val="009939A3"/>
    <w:rsid w:val="00995EF1"/>
    <w:rsid w:val="009A2BC6"/>
    <w:rsid w:val="009A34B4"/>
    <w:rsid w:val="009A5CA7"/>
    <w:rsid w:val="009A6258"/>
    <w:rsid w:val="009B0689"/>
    <w:rsid w:val="009B3590"/>
    <w:rsid w:val="009B48EA"/>
    <w:rsid w:val="009C1820"/>
    <w:rsid w:val="009C35AD"/>
    <w:rsid w:val="009D263A"/>
    <w:rsid w:val="009D7CA0"/>
    <w:rsid w:val="009E53BF"/>
    <w:rsid w:val="009F169B"/>
    <w:rsid w:val="009F3C49"/>
    <w:rsid w:val="009F7D3E"/>
    <w:rsid w:val="00A11C9E"/>
    <w:rsid w:val="00A12721"/>
    <w:rsid w:val="00A17AAF"/>
    <w:rsid w:val="00A2203E"/>
    <w:rsid w:val="00A22781"/>
    <w:rsid w:val="00A23F92"/>
    <w:rsid w:val="00A23FA9"/>
    <w:rsid w:val="00A24409"/>
    <w:rsid w:val="00A27DF2"/>
    <w:rsid w:val="00A31CD9"/>
    <w:rsid w:val="00A32382"/>
    <w:rsid w:val="00A34164"/>
    <w:rsid w:val="00A35187"/>
    <w:rsid w:val="00A50147"/>
    <w:rsid w:val="00A52A07"/>
    <w:rsid w:val="00A61496"/>
    <w:rsid w:val="00A66817"/>
    <w:rsid w:val="00A66925"/>
    <w:rsid w:val="00A73337"/>
    <w:rsid w:val="00A830F2"/>
    <w:rsid w:val="00A83CC1"/>
    <w:rsid w:val="00AA3B98"/>
    <w:rsid w:val="00AA65D6"/>
    <w:rsid w:val="00AA6ACB"/>
    <w:rsid w:val="00AB48A6"/>
    <w:rsid w:val="00AB599B"/>
    <w:rsid w:val="00AC0873"/>
    <w:rsid w:val="00AC2B98"/>
    <w:rsid w:val="00AC4D0C"/>
    <w:rsid w:val="00AD0A38"/>
    <w:rsid w:val="00AD296D"/>
    <w:rsid w:val="00AD48A1"/>
    <w:rsid w:val="00AD7849"/>
    <w:rsid w:val="00AE1C62"/>
    <w:rsid w:val="00AE5CBC"/>
    <w:rsid w:val="00AF5F61"/>
    <w:rsid w:val="00B10040"/>
    <w:rsid w:val="00B109A4"/>
    <w:rsid w:val="00B145AE"/>
    <w:rsid w:val="00B1494B"/>
    <w:rsid w:val="00B151C3"/>
    <w:rsid w:val="00B177EE"/>
    <w:rsid w:val="00B200D1"/>
    <w:rsid w:val="00B21028"/>
    <w:rsid w:val="00B24E49"/>
    <w:rsid w:val="00B25BB9"/>
    <w:rsid w:val="00B3167C"/>
    <w:rsid w:val="00B3618A"/>
    <w:rsid w:val="00B535E7"/>
    <w:rsid w:val="00B5488F"/>
    <w:rsid w:val="00B55287"/>
    <w:rsid w:val="00B56451"/>
    <w:rsid w:val="00B618FF"/>
    <w:rsid w:val="00B64360"/>
    <w:rsid w:val="00B66557"/>
    <w:rsid w:val="00B67615"/>
    <w:rsid w:val="00B7151E"/>
    <w:rsid w:val="00B74503"/>
    <w:rsid w:val="00B75E12"/>
    <w:rsid w:val="00B77806"/>
    <w:rsid w:val="00B80969"/>
    <w:rsid w:val="00B82BC8"/>
    <w:rsid w:val="00B8384F"/>
    <w:rsid w:val="00B84732"/>
    <w:rsid w:val="00B95F22"/>
    <w:rsid w:val="00B96E76"/>
    <w:rsid w:val="00B97BF8"/>
    <w:rsid w:val="00BA790B"/>
    <w:rsid w:val="00BB0FB5"/>
    <w:rsid w:val="00BB2065"/>
    <w:rsid w:val="00BB504A"/>
    <w:rsid w:val="00BB5183"/>
    <w:rsid w:val="00BB6E88"/>
    <w:rsid w:val="00BB74DB"/>
    <w:rsid w:val="00BB7A35"/>
    <w:rsid w:val="00BC648B"/>
    <w:rsid w:val="00BC6638"/>
    <w:rsid w:val="00BC7E84"/>
    <w:rsid w:val="00BD00D4"/>
    <w:rsid w:val="00BD5EC2"/>
    <w:rsid w:val="00BE15E3"/>
    <w:rsid w:val="00BE32EF"/>
    <w:rsid w:val="00BE48AF"/>
    <w:rsid w:val="00BF0808"/>
    <w:rsid w:val="00BF0A61"/>
    <w:rsid w:val="00BF2CB0"/>
    <w:rsid w:val="00BF4CAA"/>
    <w:rsid w:val="00BF5F10"/>
    <w:rsid w:val="00BF60B3"/>
    <w:rsid w:val="00C02474"/>
    <w:rsid w:val="00C141C3"/>
    <w:rsid w:val="00C23E53"/>
    <w:rsid w:val="00C27430"/>
    <w:rsid w:val="00C361AC"/>
    <w:rsid w:val="00C4127D"/>
    <w:rsid w:val="00C41549"/>
    <w:rsid w:val="00C41DD2"/>
    <w:rsid w:val="00C4386A"/>
    <w:rsid w:val="00C52BEF"/>
    <w:rsid w:val="00C53F25"/>
    <w:rsid w:val="00C6197F"/>
    <w:rsid w:val="00C72916"/>
    <w:rsid w:val="00C7443D"/>
    <w:rsid w:val="00C7513A"/>
    <w:rsid w:val="00C80D03"/>
    <w:rsid w:val="00C824C1"/>
    <w:rsid w:val="00C82930"/>
    <w:rsid w:val="00C8359A"/>
    <w:rsid w:val="00C8420D"/>
    <w:rsid w:val="00C8724E"/>
    <w:rsid w:val="00C96670"/>
    <w:rsid w:val="00CA0700"/>
    <w:rsid w:val="00CA25AA"/>
    <w:rsid w:val="00CA326D"/>
    <w:rsid w:val="00CA5CF0"/>
    <w:rsid w:val="00CA7F6B"/>
    <w:rsid w:val="00CB0003"/>
    <w:rsid w:val="00CB418D"/>
    <w:rsid w:val="00CB78C4"/>
    <w:rsid w:val="00CC1FE5"/>
    <w:rsid w:val="00CC20C2"/>
    <w:rsid w:val="00CC7246"/>
    <w:rsid w:val="00CD2A70"/>
    <w:rsid w:val="00CD3F63"/>
    <w:rsid w:val="00CE61FA"/>
    <w:rsid w:val="00CF41A5"/>
    <w:rsid w:val="00CF4CA4"/>
    <w:rsid w:val="00D038F3"/>
    <w:rsid w:val="00D04E59"/>
    <w:rsid w:val="00D05CE5"/>
    <w:rsid w:val="00D17464"/>
    <w:rsid w:val="00D22F7F"/>
    <w:rsid w:val="00D2367A"/>
    <w:rsid w:val="00D31B67"/>
    <w:rsid w:val="00D3221E"/>
    <w:rsid w:val="00D3297E"/>
    <w:rsid w:val="00D32DCE"/>
    <w:rsid w:val="00D373B9"/>
    <w:rsid w:val="00D410F8"/>
    <w:rsid w:val="00D44A8F"/>
    <w:rsid w:val="00D47D2F"/>
    <w:rsid w:val="00D602D0"/>
    <w:rsid w:val="00D64B10"/>
    <w:rsid w:val="00D6570F"/>
    <w:rsid w:val="00D6673D"/>
    <w:rsid w:val="00D7057E"/>
    <w:rsid w:val="00D7059F"/>
    <w:rsid w:val="00D76C78"/>
    <w:rsid w:val="00D8214C"/>
    <w:rsid w:val="00D87E5A"/>
    <w:rsid w:val="00D90FDC"/>
    <w:rsid w:val="00D9681F"/>
    <w:rsid w:val="00DB3828"/>
    <w:rsid w:val="00DC1DB7"/>
    <w:rsid w:val="00DD301F"/>
    <w:rsid w:val="00DD4590"/>
    <w:rsid w:val="00DD4F21"/>
    <w:rsid w:val="00DD504A"/>
    <w:rsid w:val="00DD7FDF"/>
    <w:rsid w:val="00DE1AC7"/>
    <w:rsid w:val="00DE1C0E"/>
    <w:rsid w:val="00DE33B1"/>
    <w:rsid w:val="00DE3C9A"/>
    <w:rsid w:val="00DE4DE7"/>
    <w:rsid w:val="00DE4EA3"/>
    <w:rsid w:val="00DE6E9E"/>
    <w:rsid w:val="00DF1254"/>
    <w:rsid w:val="00DF243D"/>
    <w:rsid w:val="00DF3FDB"/>
    <w:rsid w:val="00DF677D"/>
    <w:rsid w:val="00DF6A9B"/>
    <w:rsid w:val="00E00B23"/>
    <w:rsid w:val="00E01639"/>
    <w:rsid w:val="00E020EB"/>
    <w:rsid w:val="00E05FA1"/>
    <w:rsid w:val="00E10593"/>
    <w:rsid w:val="00E1368A"/>
    <w:rsid w:val="00E21153"/>
    <w:rsid w:val="00E217AA"/>
    <w:rsid w:val="00E21A35"/>
    <w:rsid w:val="00E31985"/>
    <w:rsid w:val="00E322F3"/>
    <w:rsid w:val="00E3306A"/>
    <w:rsid w:val="00E3393E"/>
    <w:rsid w:val="00E355B8"/>
    <w:rsid w:val="00E36B70"/>
    <w:rsid w:val="00E37BDD"/>
    <w:rsid w:val="00E42FDC"/>
    <w:rsid w:val="00E4327D"/>
    <w:rsid w:val="00E4574D"/>
    <w:rsid w:val="00E55DE0"/>
    <w:rsid w:val="00E56A29"/>
    <w:rsid w:val="00E65A9A"/>
    <w:rsid w:val="00E66C1B"/>
    <w:rsid w:val="00E71B2D"/>
    <w:rsid w:val="00E73E6F"/>
    <w:rsid w:val="00E775F4"/>
    <w:rsid w:val="00E84DC6"/>
    <w:rsid w:val="00E87923"/>
    <w:rsid w:val="00E9449B"/>
    <w:rsid w:val="00E9508B"/>
    <w:rsid w:val="00E9696E"/>
    <w:rsid w:val="00EA00CC"/>
    <w:rsid w:val="00EA293B"/>
    <w:rsid w:val="00EB4CC5"/>
    <w:rsid w:val="00EC0EB0"/>
    <w:rsid w:val="00EC4609"/>
    <w:rsid w:val="00EC4946"/>
    <w:rsid w:val="00EC5CDF"/>
    <w:rsid w:val="00ED435C"/>
    <w:rsid w:val="00ED5990"/>
    <w:rsid w:val="00ED63CF"/>
    <w:rsid w:val="00ED77AB"/>
    <w:rsid w:val="00EE4A9C"/>
    <w:rsid w:val="00EF0D8C"/>
    <w:rsid w:val="00EF11B4"/>
    <w:rsid w:val="00EF120B"/>
    <w:rsid w:val="00EF3AA7"/>
    <w:rsid w:val="00EF4E0B"/>
    <w:rsid w:val="00F0171B"/>
    <w:rsid w:val="00F10A36"/>
    <w:rsid w:val="00F124B1"/>
    <w:rsid w:val="00F224EF"/>
    <w:rsid w:val="00F2521E"/>
    <w:rsid w:val="00F25A90"/>
    <w:rsid w:val="00F277B7"/>
    <w:rsid w:val="00F308B1"/>
    <w:rsid w:val="00F318BA"/>
    <w:rsid w:val="00F33508"/>
    <w:rsid w:val="00F33DBC"/>
    <w:rsid w:val="00F34608"/>
    <w:rsid w:val="00F42CE1"/>
    <w:rsid w:val="00F443C2"/>
    <w:rsid w:val="00F540F9"/>
    <w:rsid w:val="00F616FC"/>
    <w:rsid w:val="00F6289F"/>
    <w:rsid w:val="00F65788"/>
    <w:rsid w:val="00F65B61"/>
    <w:rsid w:val="00F679F1"/>
    <w:rsid w:val="00F67BCD"/>
    <w:rsid w:val="00F71FAC"/>
    <w:rsid w:val="00F83A76"/>
    <w:rsid w:val="00F92937"/>
    <w:rsid w:val="00F930A7"/>
    <w:rsid w:val="00F93907"/>
    <w:rsid w:val="00F94768"/>
    <w:rsid w:val="00F96822"/>
    <w:rsid w:val="00F97E26"/>
    <w:rsid w:val="00F97EEF"/>
    <w:rsid w:val="00FA6E44"/>
    <w:rsid w:val="00FA7C6D"/>
    <w:rsid w:val="00FB2CCE"/>
    <w:rsid w:val="00FB6A23"/>
    <w:rsid w:val="00FB6B46"/>
    <w:rsid w:val="00FC190F"/>
    <w:rsid w:val="00FD466C"/>
    <w:rsid w:val="00FD5221"/>
    <w:rsid w:val="00FD77F5"/>
    <w:rsid w:val="00FE30B1"/>
    <w:rsid w:val="00FF09BF"/>
    <w:rsid w:val="00FF18D4"/>
    <w:rsid w:val="00FF3032"/>
    <w:rsid w:val="00FF482E"/>
    <w:rsid w:val="00FF5D86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A5E21A0"/>
  <w15:docId w15:val="{BD504A6A-8626-48D6-98CC-CC9EA7B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C415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3F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US" w:eastAsia="es-US"/>
    </w:rPr>
  </w:style>
  <w:style w:type="character" w:styleId="Hipervnculo">
    <w:name w:val="Hyperlink"/>
    <w:basedOn w:val="Fuentedeprrafopredeter"/>
    <w:uiPriority w:val="99"/>
    <w:unhideWhenUsed/>
    <w:rsid w:val="00053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21DE1F-584F-44CC-B8D7-AC8CC65A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Guillermo Argueta Torres</dc:creator>
  <cp:lastModifiedBy>JULIO ERNESTO SIGUENZA</cp:lastModifiedBy>
  <cp:revision>3</cp:revision>
  <cp:lastPrinted>2021-05-13T22:18:00Z</cp:lastPrinted>
  <dcterms:created xsi:type="dcterms:W3CDTF">2021-05-13T22:17:00Z</dcterms:created>
  <dcterms:modified xsi:type="dcterms:W3CDTF">2021-05-13T22:18:00Z</dcterms:modified>
</cp:coreProperties>
</file>